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C4CBA" w14:textId="6C973A63" w:rsidR="00783E50" w:rsidRPr="0094264A" w:rsidRDefault="009649EB" w:rsidP="00783E50">
      <w:pPr>
        <w:rPr>
          <w:rFonts w:ascii="Calibri" w:hAnsi="Calibri" w:cs="Times New Roman"/>
          <w:b/>
          <w:color w:val="454545"/>
          <w:sz w:val="18"/>
          <w:szCs w:val="18"/>
          <w:lang w:eastAsia="en-GB"/>
        </w:rPr>
      </w:pPr>
      <w:bookmarkStart w:id="0" w:name="_GoBack"/>
      <w:bookmarkEnd w:id="0"/>
      <w:r w:rsidRPr="0094264A">
        <w:rPr>
          <w:rFonts w:ascii="Calibri" w:hAnsi="Calibri" w:cs="Times New Roman"/>
          <w:b/>
          <w:color w:val="454545"/>
          <w:sz w:val="18"/>
          <w:szCs w:val="18"/>
          <w:lang w:eastAsia="en-GB"/>
        </w:rPr>
        <w:t>Clifford Neighbourhood Plan steering group meeting</w:t>
      </w:r>
    </w:p>
    <w:p w14:paraId="0B057CF3" w14:textId="60006162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>Clifford Community Centre, Tuesday 30</w:t>
      </w:r>
      <w:r w:rsidRPr="0094264A">
        <w:rPr>
          <w:rFonts w:ascii="Calibri" w:hAnsi="Calibri" w:cs="Times New Roman"/>
          <w:color w:val="454545"/>
          <w:sz w:val="18"/>
          <w:szCs w:val="18"/>
          <w:vertAlign w:val="superscript"/>
          <w:lang w:eastAsia="en-GB"/>
        </w:rPr>
        <w:t>th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 May 2017</w:t>
      </w:r>
    </w:p>
    <w:p w14:paraId="5DE8684A" w14:textId="77777777" w:rsidR="00783E50" w:rsidRPr="0094264A" w:rsidRDefault="00783E50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09A4DBA6" w14:textId="1608F9A3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b/>
          <w:color w:val="454545"/>
          <w:sz w:val="18"/>
          <w:szCs w:val="18"/>
          <w:lang w:eastAsia="en-GB"/>
        </w:rPr>
        <w:t>Present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: Christine Bates, Andrew Craven, Margaret Davies, Mark Hope-Jones, Chris Gooding (Data Orchard) </w:t>
      </w:r>
    </w:p>
    <w:p w14:paraId="39DBD7A8" w14:textId="61FC5C64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b/>
          <w:color w:val="454545"/>
          <w:sz w:val="18"/>
          <w:szCs w:val="18"/>
          <w:lang w:eastAsia="en-GB"/>
        </w:rPr>
        <w:t>Apologies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: Egbert Smit, Jim Stoney </w:t>
      </w:r>
    </w:p>
    <w:p w14:paraId="32CBA4FE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3A775471" w14:textId="77777777" w:rsidR="0094264A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>The purpose of this initial meeting was to establish a steering group for Clifford’s Neighbourhood Plan</w:t>
      </w:r>
      <w:r w:rsidR="0094264A"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. The NP 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is now a standing item on the parish council agenda. A grant has been secured from Locality which supports the initiation of the plan, a community consultation event and distribution and analysis of a questionnaire over </w:t>
      </w:r>
      <w:r w:rsidR="0094264A"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>approximately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 the next six months. </w:t>
      </w:r>
    </w:p>
    <w:p w14:paraId="09D9415F" w14:textId="77777777" w:rsidR="0094264A" w:rsidRPr="0094264A" w:rsidRDefault="0094264A" w:rsidP="0094264A">
      <w:pPr>
        <w:pStyle w:val="ListParagraph"/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148B2A20" w14:textId="0EEF3537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The grant also covers the cost of expert support from Data Orchard (DO), a community interest company that has supported over 40 neighbourhood plans in Herefordshire including </w:t>
      </w:r>
      <w:proofErr w:type="spellStart"/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>Cusop</w:t>
      </w:r>
      <w:proofErr w:type="spellEnd"/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 and </w:t>
      </w:r>
      <w:proofErr w:type="spellStart"/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>Eardisley</w:t>
      </w:r>
      <w:proofErr w:type="spellEnd"/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. </w:t>
      </w:r>
    </w:p>
    <w:p w14:paraId="65BEA2AF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263DAA36" w14:textId="77777777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Chris Gooding from DO presented the overview of the neighbourhood planning process with indicative timeline, milestones and outputs. The whole process is likely to take 18 months-2 years. Once accepted, the neighbourhood plan will have the same policy weight as the local authority’s core strategy. </w:t>
      </w:r>
    </w:p>
    <w:p w14:paraId="6CEE6965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37704070" w14:textId="3E9D5C9E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Herefordshire has more neighbourhood plans than any other county in the UK and </w:t>
      </w:r>
      <w:r w:rsidR="0094264A"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Herefordshire Council will nominate an officer to 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>support</w:t>
      </w:r>
      <w:r w:rsidR="0094264A"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 the steering group in its work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. </w:t>
      </w:r>
    </w:p>
    <w:p w14:paraId="560A3624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1F4B85F5" w14:textId="7B4DB35E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All minutes from the main steering group meetings will be posted on the Clifford Parish Council website </w:t>
      </w:r>
      <w:r w:rsidR="00567A32"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(http://cliffordparishcouncil.co.uk/) 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and residents are welcome to attend the meetings either as participants or observers. Updates will also be published in The Link.  </w:t>
      </w:r>
    </w:p>
    <w:p w14:paraId="2F5EB8C9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13716A85" w14:textId="7EDA4A13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The Terms of Reference for the Neighbourhood Plan group were agreed and officers nominated (Dave Prescott, chair; Mark Hope-Jones, secretary; Andrew Craven, finance officer). The TOR is attached. </w:t>
      </w:r>
    </w:p>
    <w:p w14:paraId="08EB8C55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4F735353" w14:textId="3C6BF87F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The date for the community consultation event at Clifford Community Centre was pencilled in for </w:t>
      </w:r>
      <w:r w:rsidRPr="0094264A">
        <w:rPr>
          <w:rFonts w:ascii="Calibri" w:hAnsi="Calibri" w:cs="Times New Roman"/>
          <w:b/>
          <w:color w:val="454545"/>
          <w:sz w:val="18"/>
          <w:szCs w:val="18"/>
          <w:lang w:eastAsia="en-GB"/>
        </w:rPr>
        <w:t xml:space="preserve">Sunday 16th July. 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 A group will meet to start planning this event on </w:t>
      </w:r>
      <w:r w:rsidRPr="0094264A">
        <w:rPr>
          <w:rFonts w:ascii="Calibri" w:hAnsi="Calibri" w:cs="Times New Roman"/>
          <w:b/>
          <w:color w:val="454545"/>
          <w:sz w:val="18"/>
          <w:szCs w:val="18"/>
          <w:lang w:eastAsia="en-GB"/>
        </w:rPr>
        <w:t>Tuesday 6th June</w:t>
      </w: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 at 12.30pm. </w:t>
      </w:r>
    </w:p>
    <w:p w14:paraId="619C070A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01CB5EAC" w14:textId="4ADB4302" w:rsidR="009649EB" w:rsidRPr="0094264A" w:rsidRDefault="009649EB" w:rsidP="0094264A">
      <w:pPr>
        <w:pStyle w:val="ListParagraph"/>
        <w:numPr>
          <w:ilvl w:val="0"/>
          <w:numId w:val="2"/>
        </w:numPr>
        <w:rPr>
          <w:rFonts w:ascii="Calibri" w:hAnsi="Calibri" w:cs="Times New Roman"/>
          <w:color w:val="454545"/>
          <w:sz w:val="18"/>
          <w:szCs w:val="18"/>
          <w:lang w:eastAsia="en-GB"/>
        </w:rPr>
      </w:pPr>
      <w:r w:rsidRPr="0094264A">
        <w:rPr>
          <w:rFonts w:ascii="Calibri" w:hAnsi="Calibri" w:cs="Times New Roman"/>
          <w:color w:val="454545"/>
          <w:sz w:val="18"/>
          <w:szCs w:val="18"/>
          <w:lang w:eastAsia="en-GB"/>
        </w:rPr>
        <w:t xml:space="preserve">The next meeting of the main steering group will take place sometime during the period Tuesday 20 – Thurs 22 June (final date tbc). </w:t>
      </w:r>
    </w:p>
    <w:p w14:paraId="1528EC6B" w14:textId="77777777" w:rsidR="009649EB" w:rsidRPr="0094264A" w:rsidRDefault="009649EB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p w14:paraId="30AA90D5" w14:textId="77777777" w:rsidR="00783E50" w:rsidRPr="00783E50" w:rsidRDefault="00783E50" w:rsidP="00783E50">
      <w:pPr>
        <w:rPr>
          <w:rFonts w:ascii="Calibri" w:hAnsi="Calibri" w:cs="Times New Roman"/>
          <w:color w:val="454545"/>
          <w:sz w:val="18"/>
          <w:szCs w:val="18"/>
          <w:lang w:eastAsia="en-GB"/>
        </w:rPr>
      </w:pPr>
    </w:p>
    <w:sectPr w:rsidR="00783E50" w:rsidRPr="00783E50" w:rsidSect="000E128A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287E"/>
    <w:multiLevelType w:val="multilevel"/>
    <w:tmpl w:val="64D8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D0DF3"/>
    <w:multiLevelType w:val="hybridMultilevel"/>
    <w:tmpl w:val="C704A0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50"/>
    <w:rsid w:val="00052A0E"/>
    <w:rsid w:val="000E128A"/>
    <w:rsid w:val="00567A32"/>
    <w:rsid w:val="00746EE3"/>
    <w:rsid w:val="00783E50"/>
    <w:rsid w:val="0094264A"/>
    <w:rsid w:val="009649EB"/>
    <w:rsid w:val="00E0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472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83E50"/>
    <w:rPr>
      <w:rFonts w:ascii="Helvetica Neue" w:hAnsi="Helvetica Neue" w:cs="Times New Roman"/>
      <w:color w:val="454545"/>
      <w:sz w:val="18"/>
      <w:szCs w:val="18"/>
      <w:lang w:eastAsia="en-GB"/>
    </w:rPr>
  </w:style>
  <w:style w:type="paragraph" w:customStyle="1" w:styleId="p2">
    <w:name w:val="p2"/>
    <w:basedOn w:val="Normal"/>
    <w:rsid w:val="00783E50"/>
    <w:rPr>
      <w:rFonts w:ascii="Helvetica Neue" w:hAnsi="Helvetica Neue" w:cs="Times New Roman"/>
      <w:color w:val="454545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783E50"/>
  </w:style>
  <w:style w:type="character" w:styleId="Hyperlink">
    <w:name w:val="Hyperlink"/>
    <w:basedOn w:val="DefaultParagraphFont"/>
    <w:uiPriority w:val="99"/>
    <w:unhideWhenUsed/>
    <w:rsid w:val="00567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2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1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p</dc:creator>
  <cp:keywords/>
  <dc:description/>
  <cp:lastModifiedBy>d p</cp:lastModifiedBy>
  <cp:revision>3</cp:revision>
  <dcterms:created xsi:type="dcterms:W3CDTF">2017-05-30T13:53:00Z</dcterms:created>
  <dcterms:modified xsi:type="dcterms:W3CDTF">2017-05-30T14:08:00Z</dcterms:modified>
</cp:coreProperties>
</file>